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8B" w:rsidRPr="00921296" w:rsidRDefault="00921296" w:rsidP="009C5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296">
        <w:rPr>
          <w:rFonts w:ascii="Times New Roman" w:hAnsi="Times New Roman" w:cs="Times New Roman"/>
          <w:highlight w:val="cyan"/>
        </w:rPr>
        <w:fldChar w:fldCharType="begin"/>
      </w:r>
      <w:r w:rsidRPr="00921296">
        <w:rPr>
          <w:rFonts w:ascii="Times New Roman" w:hAnsi="Times New Roman" w:cs="Times New Roman"/>
          <w:highlight w:val="cyan"/>
        </w:rPr>
        <w:instrText xml:space="preserve"> HYPERLINK "https://www.who.int/ru/news-room/questions-and-answers/item/vaccines-and-immunization-what-is-vaccination" </w:instrText>
      </w:r>
      <w:r w:rsidRPr="00921296">
        <w:rPr>
          <w:rFonts w:ascii="Times New Roman" w:hAnsi="Times New Roman" w:cs="Times New Roman"/>
          <w:highlight w:val="cyan"/>
        </w:rPr>
        <w:fldChar w:fldCharType="separate"/>
      </w:r>
      <w:proofErr w:type="spellStart"/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Чт</w:t>
      </w:r>
      <w:r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o</w:t>
      </w:r>
      <w:proofErr w:type="spellEnd"/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вх</w:t>
      </w:r>
      <w:r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дит</w:t>
      </w:r>
      <w:proofErr w:type="spellEnd"/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 xml:space="preserve"> </w:t>
      </w:r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в</w:t>
      </w:r>
      <w:proofErr w:type="spellEnd"/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кцины</w:t>
      </w:r>
      <w:proofErr w:type="spellEnd"/>
      <w:r w:rsidR="009C5C8B"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t>?</w:t>
      </w:r>
      <w:r w:rsidRPr="00921296">
        <w:rPr>
          <w:rFonts w:ascii="Times New Roman" w:eastAsia="Times New Roman" w:hAnsi="Times New Roman" w:cs="Times New Roman"/>
          <w:b/>
          <w:bCs/>
          <w:highlight w:val="cyan"/>
          <w:u w:val="single"/>
          <w:lang w:eastAsia="ru-RU"/>
        </w:rPr>
        <w:fldChar w:fldCharType="end"/>
      </w:r>
    </w:p>
    <w:p w:rsidR="009C5C8B" w:rsidRPr="00921296" w:rsidRDefault="008E33BF" w:rsidP="009C5C8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92129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909E8B" wp14:editId="7E1F0BF1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Все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мп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ненты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вх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дящие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с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кцины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игр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ют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жную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ль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для ее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без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сти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эффективн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сти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с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кцин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, в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ч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стн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сти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вх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дят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следующие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мп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ненты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>:</w:t>
      </w:r>
    </w:p>
    <w:p w:rsidR="009C5C8B" w:rsidRPr="00921296" w:rsidRDefault="00921296" w:rsidP="009C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нтиген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Эт</w:t>
      </w:r>
      <w:r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убит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сл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бленн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ф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рм</w:t>
      </w:r>
      <w:r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-либ</w:t>
      </w:r>
      <w:r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микр</w:t>
      </w:r>
      <w:r>
        <w:rPr>
          <w:rFonts w:ascii="Times New Roman" w:eastAsia="Times New Roman" w:hAnsi="Times New Roman" w:cs="Times New Roman"/>
          <w:lang w:eastAsia="ru-RU"/>
        </w:rPr>
        <w:t>oo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рг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низм</w:t>
      </w:r>
      <w:r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вирус</w:t>
      </w:r>
      <w:r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ктерии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ш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рг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низм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учится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сп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зн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уничт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ж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збудителя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лезни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, если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ст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лкнется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с ним в будущем. </w:t>
      </w:r>
    </w:p>
    <w:p w:rsidR="009C5C8B" w:rsidRPr="00921296" w:rsidRDefault="00921296" w:rsidP="009C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дъюв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нты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ющие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усилить иммунный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твет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рг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низм</w:t>
      </w:r>
      <w:r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. Без них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кцины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были бы менее эффективными.</w:t>
      </w:r>
    </w:p>
    <w:p w:rsidR="009C5C8B" w:rsidRPr="00921296" w:rsidRDefault="009C5C8B" w:rsidP="009C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нсерв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нты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зв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ляющие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ться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эффективными.</w:t>
      </w:r>
    </w:p>
    <w:p w:rsidR="009C5C8B" w:rsidRPr="00921296" w:rsidRDefault="009C5C8B" w:rsidP="009C5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билиз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ры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зв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ляющие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сберечь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кцину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время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хр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нения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перев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зки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>. </w:t>
      </w:r>
    </w:p>
    <w:p w:rsidR="009C5C8B" w:rsidRPr="00921296" w:rsidRDefault="009C5C8B" w:rsidP="009C5C8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пис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нные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уп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вк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зв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ния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их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нент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гут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быть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неп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нятными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гие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из них естественным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бр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з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присутствуют в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рг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низме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круж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ющей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среде 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дукт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пит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ния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. Все из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нент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ми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кцины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являются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бъект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тщ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тельных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испыт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ний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нтр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предмет их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без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сн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сти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>.</w:t>
      </w:r>
    </w:p>
    <w:p w:rsidR="009C5C8B" w:rsidRPr="00921296" w:rsidRDefault="00921296" w:rsidP="009C5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" w:history="1">
        <w:proofErr w:type="spellStart"/>
        <w:r w:rsidR="009C5C8B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Без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C5C8B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п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9C5C8B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сны</w:t>
        </w:r>
        <w:proofErr w:type="spellEnd"/>
        <w:r w:rsidR="009C5C8B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ли </w:t>
        </w:r>
        <w:proofErr w:type="spellStart"/>
        <w:r w:rsidR="009C5C8B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9C5C8B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кцины</w:t>
        </w:r>
        <w:proofErr w:type="spellEnd"/>
        <w:r w:rsidR="009C5C8B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?</w:t>
        </w:r>
      </w:hyperlink>
    </w:p>
    <w:p w:rsidR="009C5C8B" w:rsidRPr="00921296" w:rsidRDefault="008E33BF" w:rsidP="009C5C8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92129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B1AAF2" wp14:editId="5AF7B99D">
            <wp:simplePos x="0" y="0"/>
            <wp:positionH relativeFrom="column">
              <wp:posOffset>7434580</wp:posOffset>
            </wp:positionH>
            <wp:positionV relativeFrom="paragraph">
              <wp:posOffset>508000</wp:posOffset>
            </wp:positionV>
            <wp:extent cx="1614170" cy="1541780"/>
            <wp:effectExtent l="0" t="0" r="5080" b="1270"/>
            <wp:wrapTight wrapText="bothSides">
              <wp:wrapPolygon edited="0">
                <wp:start x="0" y="0"/>
                <wp:lineTo x="0" y="21351"/>
                <wp:lineTo x="21413" y="21351"/>
                <wp:lineTo x="214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ccine-pic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кцин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без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сн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бычн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вызыв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ет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незн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чительные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и временные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чные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эффекты,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пример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ль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в руке или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неб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льш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вышение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темпер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туры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тел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зм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жны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лее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серьезные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чные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эффекты,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дн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ни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встреч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ются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кр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="009C5C8B" w:rsidRPr="00921296">
        <w:rPr>
          <w:rFonts w:ascii="Times New Roman" w:eastAsia="Times New Roman" w:hAnsi="Times New Roman" w:cs="Times New Roman"/>
          <w:lang w:eastAsia="ru-RU"/>
        </w:rPr>
        <w:t>йне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C5C8B" w:rsidRPr="00921296">
        <w:rPr>
          <w:rFonts w:ascii="Times New Roman" w:eastAsia="Times New Roman" w:hAnsi="Times New Roman" w:cs="Times New Roman"/>
          <w:lang w:eastAsia="ru-RU"/>
        </w:rPr>
        <w:t>редк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="009C5C8B" w:rsidRPr="00921296">
        <w:rPr>
          <w:rFonts w:ascii="Times New Roman" w:eastAsia="Times New Roman" w:hAnsi="Times New Roman" w:cs="Times New Roman"/>
          <w:lang w:eastAsia="ru-RU"/>
        </w:rPr>
        <w:t>. </w:t>
      </w:r>
    </w:p>
    <w:p w:rsidR="009C5C8B" w:rsidRPr="00921296" w:rsidRDefault="009C5C8B" w:rsidP="009C5C8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Люб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лицензир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перед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выд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чей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зрешения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ее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исп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льз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ние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х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дит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тщ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тельную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верку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мк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неск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льких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ф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клинических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исслед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ний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сле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внедрения является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бъект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регулярн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ценки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. Ученые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кже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янн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тслежив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ют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ступ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ющую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из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ряд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ист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чник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инф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рм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цию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предмет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бн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ружения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призн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чт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ин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жет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предст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влять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сн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сть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зд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вья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>. </w:t>
      </w:r>
    </w:p>
    <w:p w:rsidR="009C5C8B" w:rsidRPr="00921296" w:rsidRDefault="009C5C8B" w:rsidP="009C5C8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Не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бх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дим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мнить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чт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риск причинения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серьезн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вред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зд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вью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результ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пред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твр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тим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щью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з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лев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ния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зд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выше, чем риск,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связ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цией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лбняк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жет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вызыв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стрейшие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суд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зы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рь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жет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привести к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энцеф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литу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(инфекции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вн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зг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слеп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те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гие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з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лев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ния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пред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твр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тимые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щью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гут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д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же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з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нчиться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1296">
        <w:rPr>
          <w:rFonts w:ascii="Times New Roman" w:eastAsia="Times New Roman" w:hAnsi="Times New Roman" w:cs="Times New Roman"/>
          <w:lang w:eastAsia="ru-RU"/>
        </w:rPr>
        <w:lastRenderedPageBreak/>
        <w:t xml:space="preserve">смертельным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исх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Преимуществ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ции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зн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чительн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прев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сх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дят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риск, и без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 мире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исх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дил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бы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ряд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льше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случ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ев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лезни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 смерти.</w:t>
      </w:r>
    </w:p>
    <w:p w:rsidR="008E33BF" w:rsidRPr="00921296" w:rsidRDefault="00921296" w:rsidP="008E33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Есть ли </w:t>
        </w:r>
        <w:bookmarkStart w:id="0" w:name="_GoBack"/>
        <w:bookmarkEnd w:id="0"/>
        <w:r w:rsidR="008E33BF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="008E33BF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п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8E33BF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б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8E33BF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чные</w:t>
        </w:r>
        <w:proofErr w:type="spellEnd"/>
        <w:r w:rsidR="008E33BF" w:rsidRPr="00921296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эффекты?</w:t>
        </w:r>
      </w:hyperlink>
    </w:p>
    <w:p w:rsidR="008E33BF" w:rsidRPr="00921296" w:rsidRDefault="008E33BF" w:rsidP="008E33B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 любые другие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лек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рственные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средств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кцины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гут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вызыв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легкие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чные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эффекты,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кие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субфебрильн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темпер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тур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ль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кр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снение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 месте инъекции.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кие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явления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вил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х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дят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ми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неск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льких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дней. </w:t>
      </w:r>
    </w:p>
    <w:p w:rsidR="008E33BF" w:rsidRPr="00921296" w:rsidRDefault="008E33BF" w:rsidP="008E33B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921296">
        <w:rPr>
          <w:rFonts w:ascii="Times New Roman" w:eastAsia="Times New Roman" w:hAnsi="Times New Roman" w:cs="Times New Roman"/>
          <w:lang w:eastAsia="ru-RU"/>
        </w:rPr>
        <w:t xml:space="preserve">Тяжелые или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д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чные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б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чные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эффекты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встреч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ются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кр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йне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редк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Ш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нс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лкнуться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серьезн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небл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приятн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ре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кцией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рг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низм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введение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кцины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с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ст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вляет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1 к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милли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ну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>. </w:t>
      </w:r>
    </w:p>
    <w:p w:rsidR="008E33BF" w:rsidRPr="00921296" w:rsidRDefault="008E33BF" w:rsidP="008E33B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Без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сн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сть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в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кцин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является </w:t>
      </w:r>
      <w:proofErr w:type="spellStart"/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бъект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п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ст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янн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к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нтр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ля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, и для выявления редких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небл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г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приятных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ре</w:t>
      </w:r>
      <w:r w:rsidR="00921296">
        <w:rPr>
          <w:rFonts w:ascii="Times New Roman" w:eastAsia="Times New Roman" w:hAnsi="Times New Roman" w:cs="Times New Roman"/>
          <w:lang w:eastAsia="ru-RU"/>
        </w:rPr>
        <w:t>a</w:t>
      </w:r>
      <w:r w:rsidRPr="00921296">
        <w:rPr>
          <w:rFonts w:ascii="Times New Roman" w:eastAsia="Times New Roman" w:hAnsi="Times New Roman" w:cs="Times New Roman"/>
          <w:lang w:eastAsia="ru-RU"/>
        </w:rPr>
        <w:t>кций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 xml:space="preserve"> ведется непрерывный </w:t>
      </w:r>
      <w:proofErr w:type="spellStart"/>
      <w:r w:rsidRPr="00921296">
        <w:rPr>
          <w:rFonts w:ascii="Times New Roman" w:eastAsia="Times New Roman" w:hAnsi="Times New Roman" w:cs="Times New Roman"/>
          <w:lang w:eastAsia="ru-RU"/>
        </w:rPr>
        <w:t>м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нит</w:t>
      </w:r>
      <w:r w:rsidR="00921296">
        <w:rPr>
          <w:rFonts w:ascii="Times New Roman" w:eastAsia="Times New Roman" w:hAnsi="Times New Roman" w:cs="Times New Roman"/>
          <w:lang w:eastAsia="ru-RU"/>
        </w:rPr>
        <w:t>o</w:t>
      </w:r>
      <w:r w:rsidRPr="00921296">
        <w:rPr>
          <w:rFonts w:ascii="Times New Roman" w:eastAsia="Times New Roman" w:hAnsi="Times New Roman" w:cs="Times New Roman"/>
          <w:lang w:eastAsia="ru-RU"/>
        </w:rPr>
        <w:t>ринг</w:t>
      </w:r>
      <w:proofErr w:type="spellEnd"/>
      <w:r w:rsidRPr="00921296">
        <w:rPr>
          <w:rFonts w:ascii="Times New Roman" w:eastAsia="Times New Roman" w:hAnsi="Times New Roman" w:cs="Times New Roman"/>
          <w:lang w:eastAsia="ru-RU"/>
        </w:rPr>
        <w:t>.</w:t>
      </w:r>
    </w:p>
    <w:p w:rsidR="00526CEF" w:rsidRPr="00921296" w:rsidRDefault="00526CEF">
      <w:pPr>
        <w:rPr>
          <w:rFonts w:ascii="Times New Roman" w:hAnsi="Times New Roman" w:cs="Times New Roman"/>
        </w:rPr>
      </w:pPr>
    </w:p>
    <w:sectPr w:rsidR="00526CEF" w:rsidRPr="00921296" w:rsidSect="009C5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469"/>
    <w:multiLevelType w:val="multilevel"/>
    <w:tmpl w:val="ADE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63"/>
    <w:rsid w:val="00526CEF"/>
    <w:rsid w:val="00566571"/>
    <w:rsid w:val="008E33BF"/>
    <w:rsid w:val="00921296"/>
    <w:rsid w:val="009C5C8B"/>
    <w:rsid w:val="00F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7A4F"/>
  <w15:chartTrackingRefBased/>
  <w15:docId w15:val="{EBC720B3-DC82-4D26-B862-134631B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C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questions-and-answers/item/vaccines-and-immunization-what-is-vaccin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news-room/questions-and-answers/item/vaccines-and-immunization-what-is-vaccinatio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Жданюк Лада Сергеевна</dc:creator>
  <cp:keywords/>
  <dc:description/>
  <cp:lastModifiedBy>Жданюк Лада Сергеевна</cp:lastModifiedBy>
  <cp:revision>4</cp:revision>
  <dcterms:created xsi:type="dcterms:W3CDTF">2023-04-17T09:04:00Z</dcterms:created>
  <dcterms:modified xsi:type="dcterms:W3CDTF">2023-04-17T09:40:00Z</dcterms:modified>
</cp:coreProperties>
</file>